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4C8BE" w14:textId="77777777" w:rsidR="00737813" w:rsidRPr="006B0A49" w:rsidRDefault="00737813" w:rsidP="00737813">
      <w:pPr>
        <w:jc w:val="center"/>
        <w:rPr>
          <w:rFonts w:ascii="Arial" w:hAnsi="Arial" w:cs="Times New Roman"/>
          <w:sz w:val="18"/>
          <w:szCs w:val="18"/>
        </w:rPr>
      </w:pPr>
      <w:r w:rsidRPr="006B0A49">
        <w:rPr>
          <w:rFonts w:ascii="Arial" w:hAnsi="Arial" w:cs="Times New Roman"/>
          <w:color w:val="000000"/>
          <w:sz w:val="18"/>
          <w:szCs w:val="18"/>
        </w:rPr>
        <w:t>CAMPUS CENTER BOARD</w:t>
      </w:r>
    </w:p>
    <w:p w14:paraId="6DE5E80E" w14:textId="77777777" w:rsidR="00737813" w:rsidRPr="006B0A49" w:rsidRDefault="00737813" w:rsidP="00737813">
      <w:pPr>
        <w:jc w:val="center"/>
        <w:rPr>
          <w:rFonts w:ascii="Arial" w:hAnsi="Arial" w:cs="Times New Roman"/>
          <w:sz w:val="18"/>
          <w:szCs w:val="18"/>
        </w:rPr>
      </w:pPr>
      <w:r w:rsidRPr="006B0A49">
        <w:rPr>
          <w:rFonts w:ascii="Arial" w:hAnsi="Arial" w:cs="Times New Roman"/>
          <w:color w:val="000000"/>
          <w:sz w:val="18"/>
          <w:szCs w:val="18"/>
        </w:rPr>
        <w:t>UNIVERSITY OF HAWAIʻI AT MĀNOA</w:t>
      </w:r>
    </w:p>
    <w:p w14:paraId="2804426B" w14:textId="77777777" w:rsidR="00737813" w:rsidRPr="006B0A49" w:rsidRDefault="00737813" w:rsidP="00737813">
      <w:pPr>
        <w:rPr>
          <w:rFonts w:ascii="Arial" w:eastAsia="Times New Roman" w:hAnsi="Arial" w:cs="Times New Roman"/>
          <w:sz w:val="18"/>
          <w:szCs w:val="18"/>
        </w:rPr>
      </w:pPr>
    </w:p>
    <w:p w14:paraId="4674DAE9" w14:textId="77777777" w:rsidR="00737813" w:rsidRPr="006B0A49" w:rsidRDefault="00737813" w:rsidP="00737813">
      <w:pPr>
        <w:jc w:val="center"/>
        <w:rPr>
          <w:rFonts w:ascii="Arial" w:hAnsi="Arial" w:cs="Times New Roman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GENERAL MEETING AGENDA</w:t>
      </w:r>
    </w:p>
    <w:p w14:paraId="0BFF06E5" w14:textId="77777777" w:rsidR="00737813" w:rsidRPr="00A86B92" w:rsidRDefault="00737813" w:rsidP="00737813">
      <w:pPr>
        <w:jc w:val="center"/>
        <w:rPr>
          <w:rFonts w:ascii="Arial" w:hAnsi="Arial" w:cs="Times New Roman"/>
          <w:sz w:val="18"/>
          <w:szCs w:val="18"/>
          <w:lang w:val="haw-US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 xml:space="preserve">Monday, </w:t>
      </w:r>
      <w:r>
        <w:rPr>
          <w:rFonts w:ascii="Arial" w:hAnsi="Arial" w:cs="Times New Roman"/>
          <w:b/>
          <w:bCs/>
          <w:color w:val="000000"/>
          <w:sz w:val="18"/>
          <w:szCs w:val="18"/>
        </w:rPr>
        <w:t>March 20, 2017</w:t>
      </w:r>
    </w:p>
    <w:p w14:paraId="51B84865" w14:textId="77777777" w:rsidR="00737813" w:rsidRPr="006B0A49" w:rsidRDefault="00737813" w:rsidP="00737813">
      <w:pPr>
        <w:rPr>
          <w:rFonts w:ascii="Arial" w:eastAsia="Times New Roman" w:hAnsi="Arial" w:cs="Times New Roman"/>
          <w:sz w:val="18"/>
          <w:szCs w:val="18"/>
        </w:rPr>
      </w:pPr>
    </w:p>
    <w:p w14:paraId="25BE364A" w14:textId="77777777" w:rsidR="00737813" w:rsidRDefault="00737813" w:rsidP="00737813">
      <w:pPr>
        <w:numPr>
          <w:ilvl w:val="0"/>
          <w:numId w:val="1"/>
        </w:numPr>
        <w:ind w:left="360"/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Call to Order (Scheduled for 6:00PM)</w:t>
      </w:r>
    </w:p>
    <w:p w14:paraId="0D35886E" w14:textId="77777777" w:rsidR="00737813" w:rsidRPr="006E6ED7" w:rsidRDefault="00737813" w:rsidP="00737813">
      <w:pPr>
        <w:textAlignment w:val="baseline"/>
        <w:rPr>
          <w:rFonts w:ascii="Arial" w:hAnsi="Arial" w:cs="Times New Roman"/>
          <w:bCs/>
          <w:color w:val="000000"/>
          <w:sz w:val="18"/>
          <w:szCs w:val="18"/>
        </w:rPr>
      </w:pPr>
      <w:r>
        <w:rPr>
          <w:rFonts w:ascii="Arial" w:hAnsi="Arial" w:cs="Times New Roman"/>
          <w:bCs/>
          <w:color w:val="000000"/>
          <w:sz w:val="18"/>
          <w:szCs w:val="18"/>
        </w:rPr>
        <w:tab/>
      </w:r>
    </w:p>
    <w:p w14:paraId="59BFABBE" w14:textId="77777777" w:rsidR="00737813" w:rsidRPr="006B0A49" w:rsidRDefault="00737813" w:rsidP="00737813">
      <w:pPr>
        <w:numPr>
          <w:ilvl w:val="0"/>
          <w:numId w:val="2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Roll Call</w:t>
      </w:r>
    </w:p>
    <w:p w14:paraId="292C7250" w14:textId="77777777" w:rsidR="00737813" w:rsidRPr="006B0A49" w:rsidRDefault="00737813" w:rsidP="00737813">
      <w:pPr>
        <w:rPr>
          <w:rFonts w:ascii="Arial" w:eastAsia="Times New Roman" w:hAnsi="Arial" w:cs="Times New Roman"/>
          <w:sz w:val="18"/>
          <w:szCs w:val="18"/>
        </w:rPr>
      </w:pPr>
    </w:p>
    <w:p w14:paraId="292A3C2F" w14:textId="77777777" w:rsidR="00737813" w:rsidRPr="006B0A49" w:rsidRDefault="00737813" w:rsidP="00737813">
      <w:pPr>
        <w:numPr>
          <w:ilvl w:val="0"/>
          <w:numId w:val="3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>
        <w:rPr>
          <w:rFonts w:ascii="Arial" w:hAnsi="Arial" w:cs="Times New Roman"/>
          <w:b/>
          <w:bCs/>
          <w:color w:val="000000"/>
          <w:sz w:val="18"/>
          <w:szCs w:val="18"/>
        </w:rPr>
        <w:t>Approval of Agenda – (March 20, 2017</w:t>
      </w: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)</w:t>
      </w:r>
    </w:p>
    <w:p w14:paraId="545397BD" w14:textId="77777777" w:rsidR="00737813" w:rsidRPr="006B0A49" w:rsidRDefault="00737813" w:rsidP="00737813">
      <w:pPr>
        <w:rPr>
          <w:rFonts w:ascii="Arial" w:eastAsia="Times New Roman" w:hAnsi="Arial" w:cs="Times New Roman"/>
          <w:sz w:val="18"/>
          <w:szCs w:val="18"/>
        </w:rPr>
      </w:pPr>
    </w:p>
    <w:p w14:paraId="25F0FE23" w14:textId="04D0621F" w:rsidR="00737813" w:rsidRDefault="00737813" w:rsidP="00737813">
      <w:pPr>
        <w:numPr>
          <w:ilvl w:val="0"/>
          <w:numId w:val="4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Approval of Minutes – (</w:t>
      </w:r>
      <w:r w:rsidR="007A651A">
        <w:rPr>
          <w:rFonts w:ascii="Arial" w:hAnsi="Arial" w:cs="Times New Roman"/>
          <w:b/>
          <w:bCs/>
          <w:color w:val="000000"/>
          <w:sz w:val="18"/>
          <w:szCs w:val="18"/>
        </w:rPr>
        <w:t>March 6, 2017</w:t>
      </w:r>
      <w:bookmarkStart w:id="0" w:name="_GoBack"/>
      <w:bookmarkEnd w:id="0"/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)</w:t>
      </w:r>
    </w:p>
    <w:p w14:paraId="29523B57" w14:textId="77777777" w:rsidR="00737813" w:rsidRDefault="00737813" w:rsidP="00737813">
      <w:pPr>
        <w:ind w:left="360"/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</w:p>
    <w:p w14:paraId="52BB3C0A" w14:textId="77777777" w:rsidR="00737813" w:rsidRPr="006E6ED7" w:rsidRDefault="00737813" w:rsidP="00737813">
      <w:pPr>
        <w:numPr>
          <w:ilvl w:val="0"/>
          <w:numId w:val="4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554DD1">
        <w:rPr>
          <w:rFonts w:ascii="Arial" w:hAnsi="Arial" w:cs="Times New Roman"/>
          <w:b/>
          <w:bCs/>
          <w:color w:val="000000"/>
          <w:sz w:val="18"/>
          <w:szCs w:val="18"/>
        </w:rPr>
        <w:t>Public Testimony</w:t>
      </w:r>
    </w:p>
    <w:p w14:paraId="73FB37C0" w14:textId="77777777" w:rsidR="00737813" w:rsidRPr="006B0A49" w:rsidRDefault="00737813" w:rsidP="00737813">
      <w:pPr>
        <w:rPr>
          <w:rFonts w:ascii="Arial" w:eastAsia="Times New Roman" w:hAnsi="Arial" w:cs="Times New Roman"/>
          <w:sz w:val="18"/>
          <w:szCs w:val="18"/>
        </w:rPr>
      </w:pPr>
    </w:p>
    <w:p w14:paraId="0796C514" w14:textId="77777777" w:rsidR="00737813" w:rsidRPr="006B0A49" w:rsidRDefault="00737813" w:rsidP="00737813">
      <w:pPr>
        <w:numPr>
          <w:ilvl w:val="0"/>
          <w:numId w:val="5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 xml:space="preserve">Old Business </w:t>
      </w:r>
    </w:p>
    <w:p w14:paraId="3E133B5A" w14:textId="77777777" w:rsidR="00737813" w:rsidRPr="006B0A49" w:rsidRDefault="00737813" w:rsidP="00737813">
      <w:pPr>
        <w:rPr>
          <w:rFonts w:ascii="Arial" w:eastAsia="Times New Roman" w:hAnsi="Arial" w:cs="Times New Roman"/>
          <w:sz w:val="18"/>
          <w:szCs w:val="18"/>
        </w:rPr>
      </w:pPr>
    </w:p>
    <w:p w14:paraId="02D8B02F" w14:textId="77777777" w:rsidR="00737813" w:rsidRDefault="00737813" w:rsidP="00737813">
      <w:pPr>
        <w:numPr>
          <w:ilvl w:val="0"/>
          <w:numId w:val="6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New Business</w:t>
      </w:r>
    </w:p>
    <w:p w14:paraId="4DEBAF4C" w14:textId="77777777" w:rsidR="00737813" w:rsidRPr="006B0A49" w:rsidRDefault="00737813" w:rsidP="00737813">
      <w:pPr>
        <w:rPr>
          <w:rFonts w:ascii="Arial" w:eastAsia="Times New Roman" w:hAnsi="Arial" w:cs="Times New Roman"/>
          <w:sz w:val="18"/>
          <w:szCs w:val="18"/>
        </w:rPr>
      </w:pPr>
    </w:p>
    <w:p w14:paraId="65B0E79A" w14:textId="77777777" w:rsidR="00737813" w:rsidRDefault="00737813" w:rsidP="00737813">
      <w:pPr>
        <w:numPr>
          <w:ilvl w:val="0"/>
          <w:numId w:val="7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>
        <w:rPr>
          <w:rFonts w:ascii="Arial" w:hAnsi="Arial" w:cs="Times New Roman"/>
          <w:b/>
          <w:bCs/>
          <w:color w:val="000000"/>
          <w:sz w:val="18"/>
          <w:szCs w:val="18"/>
        </w:rPr>
        <w:t xml:space="preserve">Committee </w:t>
      </w: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Reports</w:t>
      </w:r>
    </w:p>
    <w:p w14:paraId="4EB1EC7D" w14:textId="77777777" w:rsidR="00737813" w:rsidRPr="006B0A49" w:rsidRDefault="00737813" w:rsidP="00737813">
      <w:p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</w:p>
    <w:p w14:paraId="1ACA66AE" w14:textId="77777777" w:rsidR="00737813" w:rsidRDefault="00737813" w:rsidP="00737813">
      <w:pPr>
        <w:numPr>
          <w:ilvl w:val="1"/>
          <w:numId w:val="8"/>
        </w:numPr>
        <w:ind w:firstLine="450"/>
        <w:textAlignment w:val="baseline"/>
        <w:rPr>
          <w:rFonts w:ascii="Arial" w:hAnsi="Arial" w:cs="Times New Roman"/>
          <w:color w:val="000000"/>
          <w:sz w:val="18"/>
          <w:szCs w:val="18"/>
          <w:u w:val="single"/>
        </w:rPr>
      </w:pPr>
      <w:r w:rsidRPr="006B0A49">
        <w:rPr>
          <w:rFonts w:ascii="Arial" w:hAnsi="Arial" w:cs="Times New Roman"/>
          <w:color w:val="000000"/>
          <w:sz w:val="18"/>
          <w:szCs w:val="18"/>
          <w:u w:val="single"/>
        </w:rPr>
        <w:t>R</w:t>
      </w:r>
      <w:r>
        <w:rPr>
          <w:rFonts w:ascii="Arial" w:hAnsi="Arial" w:cs="Times New Roman"/>
          <w:color w:val="000000"/>
          <w:sz w:val="18"/>
          <w:szCs w:val="18"/>
          <w:u w:val="single"/>
        </w:rPr>
        <w:t>ecreation Sports Council Report</w:t>
      </w:r>
    </w:p>
    <w:p w14:paraId="61D1F0EF" w14:textId="77777777" w:rsidR="00737813" w:rsidRDefault="00737813" w:rsidP="00737813">
      <w:pPr>
        <w:textAlignment w:val="baseline"/>
        <w:rPr>
          <w:rFonts w:ascii="Arial" w:hAnsi="Arial" w:cs="Times New Roman"/>
          <w:color w:val="000000"/>
          <w:sz w:val="18"/>
          <w:szCs w:val="18"/>
          <w:u w:val="single"/>
        </w:rPr>
      </w:pPr>
    </w:p>
    <w:p w14:paraId="362205DA" w14:textId="77777777" w:rsidR="00EF490C" w:rsidRDefault="00737813" w:rsidP="00737813">
      <w:pPr>
        <w:numPr>
          <w:ilvl w:val="1"/>
          <w:numId w:val="8"/>
        </w:numPr>
        <w:ind w:firstLine="450"/>
        <w:textAlignment w:val="baseline"/>
        <w:rPr>
          <w:rFonts w:ascii="Arial" w:hAnsi="Arial" w:cs="Times New Roman"/>
          <w:color w:val="000000"/>
          <w:sz w:val="18"/>
          <w:szCs w:val="18"/>
          <w:u w:val="single"/>
        </w:rPr>
      </w:pPr>
      <w:r w:rsidRPr="00737813">
        <w:rPr>
          <w:rFonts w:ascii="Arial" w:hAnsi="Arial" w:cs="Times New Roman"/>
          <w:color w:val="000000"/>
          <w:sz w:val="18"/>
          <w:szCs w:val="18"/>
          <w:u w:val="single"/>
        </w:rPr>
        <w:t>Executive Committee Report</w:t>
      </w:r>
      <w:r w:rsidRPr="00737813">
        <w:rPr>
          <w:rFonts w:ascii="Arial" w:hAnsi="Arial" w:cs="Times New Roman"/>
          <w:color w:val="000000"/>
          <w:sz w:val="18"/>
          <w:szCs w:val="18"/>
        </w:rPr>
        <w:t xml:space="preserve"> </w:t>
      </w:r>
    </w:p>
    <w:p w14:paraId="129C6BD8" w14:textId="52473DE8" w:rsidR="00737813" w:rsidRPr="00EF490C" w:rsidRDefault="00EF490C" w:rsidP="00EF490C">
      <w:pPr>
        <w:numPr>
          <w:ilvl w:val="2"/>
          <w:numId w:val="8"/>
        </w:numPr>
        <w:tabs>
          <w:tab w:val="clear" w:pos="2160"/>
          <w:tab w:val="num" w:pos="900"/>
        </w:tabs>
        <w:ind w:hanging="1440"/>
        <w:textAlignment w:val="baseline"/>
        <w:rPr>
          <w:rFonts w:ascii="Arial" w:hAnsi="Arial" w:cs="Times New Roman"/>
          <w:color w:val="000000"/>
          <w:sz w:val="18"/>
          <w:szCs w:val="18"/>
          <w:u w:val="single"/>
        </w:rPr>
      </w:pPr>
      <w:r w:rsidRPr="00EF490C">
        <w:rPr>
          <w:rFonts w:ascii="Arial" w:hAnsi="Arial" w:cs="Times New Roman"/>
          <w:color w:val="000000"/>
          <w:sz w:val="18"/>
          <w:szCs w:val="18"/>
        </w:rPr>
        <w:t>SAFC</w:t>
      </w:r>
    </w:p>
    <w:p w14:paraId="072FE8F3" w14:textId="121ED296" w:rsidR="00EF490C" w:rsidRPr="00A86B92" w:rsidRDefault="00EF490C" w:rsidP="00737813">
      <w:pPr>
        <w:ind w:firstLine="45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>
        <w:rPr>
          <w:rFonts w:ascii="Arial" w:hAnsi="Arial" w:cs="Times New Roman"/>
          <w:color w:val="000000"/>
          <w:sz w:val="18"/>
          <w:szCs w:val="18"/>
        </w:rPr>
        <w:tab/>
      </w:r>
    </w:p>
    <w:p w14:paraId="15E1FF7C" w14:textId="77777777" w:rsidR="00737813" w:rsidRDefault="00737813" w:rsidP="00737813">
      <w:pPr>
        <w:numPr>
          <w:ilvl w:val="1"/>
          <w:numId w:val="8"/>
        </w:numPr>
        <w:ind w:firstLine="45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6E6ED7">
        <w:rPr>
          <w:rFonts w:ascii="Arial" w:hAnsi="Arial" w:cs="Times New Roman"/>
          <w:color w:val="000000"/>
          <w:sz w:val="18"/>
          <w:szCs w:val="18"/>
          <w:u w:val="single"/>
        </w:rPr>
        <w:t>Budget and Finance Committee Report</w:t>
      </w:r>
    </w:p>
    <w:p w14:paraId="1A12EC80" w14:textId="77777777" w:rsidR="00737813" w:rsidRDefault="00737813" w:rsidP="00737813">
      <w:pPr>
        <w:ind w:firstLine="450"/>
        <w:textAlignment w:val="baseline"/>
        <w:rPr>
          <w:rFonts w:ascii="Arial" w:hAnsi="Arial" w:cs="Times New Roman"/>
          <w:b/>
          <w:color w:val="000000"/>
          <w:sz w:val="18"/>
          <w:szCs w:val="18"/>
        </w:rPr>
      </w:pPr>
      <w:r>
        <w:rPr>
          <w:rFonts w:ascii="Arial" w:hAnsi="Arial" w:cs="Times New Roman"/>
          <w:color w:val="000000"/>
          <w:sz w:val="18"/>
          <w:szCs w:val="18"/>
        </w:rPr>
        <w:tab/>
      </w:r>
      <w:r w:rsidRPr="00540BBF">
        <w:rPr>
          <w:rFonts w:ascii="Arial" w:hAnsi="Arial" w:cs="Times New Roman"/>
          <w:b/>
          <w:color w:val="000000"/>
          <w:sz w:val="18"/>
          <w:szCs w:val="18"/>
        </w:rPr>
        <w:t xml:space="preserve"> </w:t>
      </w:r>
    </w:p>
    <w:p w14:paraId="6307A3AB" w14:textId="77777777" w:rsidR="00737813" w:rsidRPr="00540BBF" w:rsidRDefault="00737813" w:rsidP="00737813">
      <w:pPr>
        <w:ind w:firstLine="450"/>
        <w:textAlignment w:val="baseline"/>
        <w:rPr>
          <w:rFonts w:ascii="Arial" w:hAnsi="Arial" w:cs="Times New Roman"/>
          <w:b/>
          <w:color w:val="000000"/>
          <w:sz w:val="18"/>
          <w:szCs w:val="18"/>
        </w:rPr>
      </w:pPr>
    </w:p>
    <w:p w14:paraId="371EC7AA" w14:textId="77777777" w:rsidR="00737813" w:rsidRPr="006E6ED7" w:rsidRDefault="00737813" w:rsidP="00737813">
      <w:pPr>
        <w:numPr>
          <w:ilvl w:val="1"/>
          <w:numId w:val="8"/>
        </w:numPr>
        <w:ind w:firstLine="45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6E6ED7">
        <w:rPr>
          <w:rFonts w:ascii="Arial" w:hAnsi="Arial" w:cs="Times New Roman"/>
          <w:color w:val="000000"/>
          <w:sz w:val="18"/>
          <w:szCs w:val="18"/>
          <w:u w:val="single"/>
        </w:rPr>
        <w:t>Rules and Policies Committee Report</w:t>
      </w:r>
    </w:p>
    <w:p w14:paraId="32DE97DB" w14:textId="77777777" w:rsidR="00737813" w:rsidRPr="00180D81" w:rsidRDefault="00737813" w:rsidP="00737813">
      <w:pPr>
        <w:ind w:firstLine="450"/>
        <w:textAlignment w:val="baseline"/>
        <w:rPr>
          <w:rFonts w:ascii="Arial" w:hAnsi="Arial" w:cs="Times New Roman"/>
          <w:b/>
          <w:color w:val="000000"/>
          <w:sz w:val="18"/>
          <w:szCs w:val="18"/>
          <w:lang w:val="haw-US"/>
        </w:rPr>
      </w:pPr>
      <w:r>
        <w:rPr>
          <w:rFonts w:ascii="Arial" w:hAnsi="Arial" w:cs="Times New Roman"/>
          <w:color w:val="000000"/>
          <w:sz w:val="18"/>
          <w:szCs w:val="18"/>
        </w:rPr>
        <w:tab/>
      </w:r>
    </w:p>
    <w:p w14:paraId="207470E5" w14:textId="77777777" w:rsidR="00737813" w:rsidRPr="00540BBF" w:rsidRDefault="00737813" w:rsidP="00737813">
      <w:pPr>
        <w:ind w:firstLine="450"/>
        <w:textAlignment w:val="baseline"/>
        <w:rPr>
          <w:rFonts w:ascii="Arial" w:hAnsi="Arial" w:cs="Times New Roman"/>
          <w:b/>
          <w:color w:val="000000"/>
          <w:sz w:val="18"/>
          <w:szCs w:val="18"/>
        </w:rPr>
      </w:pPr>
    </w:p>
    <w:p w14:paraId="2E1BCDD8" w14:textId="77777777" w:rsidR="00737813" w:rsidRDefault="00737813" w:rsidP="00737813">
      <w:pPr>
        <w:numPr>
          <w:ilvl w:val="1"/>
          <w:numId w:val="8"/>
        </w:numPr>
        <w:ind w:firstLine="45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6E6ED7">
        <w:rPr>
          <w:rFonts w:ascii="Arial" w:hAnsi="Arial" w:cs="Times New Roman"/>
          <w:color w:val="000000"/>
          <w:sz w:val="18"/>
          <w:szCs w:val="18"/>
          <w:u w:val="single"/>
        </w:rPr>
        <w:t>Campus Relations Committee Report</w:t>
      </w:r>
    </w:p>
    <w:p w14:paraId="7BB4AA56" w14:textId="77777777" w:rsidR="00737813" w:rsidRPr="00737813" w:rsidRDefault="00737813" w:rsidP="00737813">
      <w:pPr>
        <w:numPr>
          <w:ilvl w:val="2"/>
          <w:numId w:val="8"/>
        </w:numPr>
        <w:tabs>
          <w:tab w:val="clear" w:pos="2160"/>
          <w:tab w:val="num" w:pos="900"/>
          <w:tab w:val="left" w:pos="2880"/>
        </w:tabs>
        <w:ind w:hanging="144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>
        <w:rPr>
          <w:rFonts w:ascii="Arial" w:hAnsi="Arial" w:cs="Times New Roman"/>
          <w:color w:val="000000"/>
          <w:sz w:val="18"/>
          <w:szCs w:val="18"/>
        </w:rPr>
        <w:t>EOTYB Debrief</w:t>
      </w:r>
    </w:p>
    <w:p w14:paraId="5CF7A166" w14:textId="77777777" w:rsidR="00737813" w:rsidRDefault="00737813" w:rsidP="00737813">
      <w:pPr>
        <w:numPr>
          <w:ilvl w:val="2"/>
          <w:numId w:val="8"/>
        </w:numPr>
        <w:tabs>
          <w:tab w:val="clear" w:pos="2160"/>
          <w:tab w:val="num" w:pos="900"/>
        </w:tabs>
        <w:ind w:hanging="144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>
        <w:rPr>
          <w:rFonts w:ascii="Arial" w:hAnsi="Arial" w:cs="Times New Roman"/>
          <w:color w:val="000000"/>
          <w:sz w:val="18"/>
          <w:szCs w:val="18"/>
        </w:rPr>
        <w:t xml:space="preserve">Team Luv </w:t>
      </w:r>
    </w:p>
    <w:p w14:paraId="22F79F26" w14:textId="77777777" w:rsidR="00737813" w:rsidRPr="00CB0606" w:rsidRDefault="00737813" w:rsidP="00737813">
      <w:pPr>
        <w:ind w:firstLine="450"/>
        <w:textAlignment w:val="baseline"/>
        <w:rPr>
          <w:rFonts w:ascii="Arial" w:hAnsi="Arial" w:cs="Times New Roman"/>
          <w:color w:val="000000"/>
          <w:sz w:val="18"/>
          <w:szCs w:val="18"/>
        </w:rPr>
      </w:pPr>
    </w:p>
    <w:p w14:paraId="10A12729" w14:textId="77777777" w:rsidR="00737813" w:rsidRDefault="00737813" w:rsidP="00737813">
      <w:pPr>
        <w:numPr>
          <w:ilvl w:val="1"/>
          <w:numId w:val="8"/>
        </w:numPr>
        <w:ind w:firstLine="45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6E6ED7">
        <w:rPr>
          <w:rFonts w:ascii="Arial" w:hAnsi="Arial" w:cs="Times New Roman"/>
          <w:color w:val="000000"/>
          <w:sz w:val="18"/>
          <w:szCs w:val="18"/>
          <w:u w:val="single"/>
        </w:rPr>
        <w:t>Facilities Management Committee Report</w:t>
      </w:r>
      <w:r w:rsidRPr="006E6ED7">
        <w:rPr>
          <w:rFonts w:ascii="Arial" w:hAnsi="Arial" w:cs="Times New Roman"/>
          <w:color w:val="000000"/>
          <w:sz w:val="18"/>
          <w:szCs w:val="18"/>
        </w:rPr>
        <w:t xml:space="preserve"> </w:t>
      </w:r>
    </w:p>
    <w:p w14:paraId="116805C5" w14:textId="77777777" w:rsidR="00737813" w:rsidRDefault="00737813" w:rsidP="00737813">
      <w:pPr>
        <w:ind w:firstLine="450"/>
        <w:textAlignment w:val="baseline"/>
        <w:rPr>
          <w:rFonts w:ascii="Arial" w:hAnsi="Arial" w:cs="Times New Roman"/>
          <w:b/>
          <w:color w:val="000000"/>
          <w:sz w:val="18"/>
          <w:szCs w:val="18"/>
        </w:rPr>
      </w:pPr>
      <w:r>
        <w:rPr>
          <w:rFonts w:ascii="Arial" w:hAnsi="Arial" w:cs="Times New Roman"/>
          <w:color w:val="000000"/>
          <w:sz w:val="18"/>
          <w:szCs w:val="18"/>
        </w:rPr>
        <w:tab/>
        <w:t xml:space="preserve"> </w:t>
      </w:r>
    </w:p>
    <w:p w14:paraId="5EB2210B" w14:textId="77777777" w:rsidR="00737813" w:rsidRPr="00540BBF" w:rsidRDefault="00737813" w:rsidP="00737813">
      <w:pPr>
        <w:ind w:firstLine="450"/>
        <w:textAlignment w:val="baseline"/>
        <w:rPr>
          <w:rFonts w:ascii="Arial" w:hAnsi="Arial" w:cs="Times New Roman"/>
          <w:b/>
          <w:color w:val="000000"/>
          <w:sz w:val="18"/>
          <w:szCs w:val="18"/>
        </w:rPr>
      </w:pPr>
    </w:p>
    <w:p w14:paraId="72AA91F6" w14:textId="77777777" w:rsidR="00737813" w:rsidRPr="006E6ED7" w:rsidRDefault="00737813" w:rsidP="00737813">
      <w:pPr>
        <w:numPr>
          <w:ilvl w:val="1"/>
          <w:numId w:val="8"/>
        </w:numPr>
        <w:ind w:firstLine="45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6E6ED7">
        <w:rPr>
          <w:rFonts w:ascii="Arial" w:hAnsi="Arial" w:cs="Times New Roman"/>
          <w:color w:val="000000"/>
          <w:sz w:val="18"/>
          <w:szCs w:val="18"/>
          <w:u w:val="single"/>
        </w:rPr>
        <w:t>Membership Committee Report</w:t>
      </w:r>
    </w:p>
    <w:p w14:paraId="14AE8AF2" w14:textId="77777777" w:rsidR="00737813" w:rsidRDefault="00737813" w:rsidP="00737813">
      <w:pPr>
        <w:ind w:firstLine="45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>
        <w:rPr>
          <w:rFonts w:ascii="Arial" w:hAnsi="Arial" w:cs="Times New Roman"/>
          <w:color w:val="000000"/>
          <w:sz w:val="18"/>
          <w:szCs w:val="18"/>
        </w:rPr>
        <w:tab/>
      </w:r>
    </w:p>
    <w:p w14:paraId="07153411" w14:textId="77777777" w:rsidR="00737813" w:rsidRPr="006E6ED7" w:rsidRDefault="00737813" w:rsidP="00737813">
      <w:pPr>
        <w:ind w:firstLine="450"/>
        <w:textAlignment w:val="baseline"/>
        <w:rPr>
          <w:rFonts w:ascii="Arial" w:hAnsi="Arial" w:cs="Times New Roman"/>
          <w:color w:val="000000"/>
          <w:sz w:val="18"/>
          <w:szCs w:val="18"/>
        </w:rPr>
      </w:pPr>
    </w:p>
    <w:p w14:paraId="537B34F6" w14:textId="77777777" w:rsidR="00737813" w:rsidRPr="006E6ED7" w:rsidRDefault="00737813" w:rsidP="00737813">
      <w:pPr>
        <w:numPr>
          <w:ilvl w:val="1"/>
          <w:numId w:val="8"/>
        </w:numPr>
        <w:ind w:firstLine="45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6E6ED7">
        <w:rPr>
          <w:rFonts w:ascii="Arial" w:hAnsi="Arial" w:cs="Times New Roman"/>
          <w:color w:val="000000"/>
          <w:sz w:val="18"/>
          <w:szCs w:val="18"/>
          <w:u w:val="single"/>
        </w:rPr>
        <w:t>Activities Council Committee Report</w:t>
      </w:r>
    </w:p>
    <w:p w14:paraId="38AB9177" w14:textId="77777777" w:rsidR="00737813" w:rsidRPr="006E6ED7" w:rsidRDefault="00737813" w:rsidP="00737813">
      <w:pPr>
        <w:ind w:firstLine="450"/>
        <w:textAlignment w:val="baseline"/>
        <w:rPr>
          <w:rFonts w:ascii="Arial" w:hAnsi="Arial" w:cs="Times New Roman"/>
          <w:color w:val="000000"/>
          <w:sz w:val="18"/>
          <w:szCs w:val="18"/>
        </w:rPr>
      </w:pPr>
    </w:p>
    <w:p w14:paraId="28F862BD" w14:textId="77777777" w:rsidR="00737813" w:rsidRPr="00BE49BC" w:rsidRDefault="00737813" w:rsidP="00737813">
      <w:pPr>
        <w:numPr>
          <w:ilvl w:val="1"/>
          <w:numId w:val="8"/>
        </w:numPr>
        <w:tabs>
          <w:tab w:val="num" w:pos="810"/>
          <w:tab w:val="num" w:pos="900"/>
        </w:tabs>
        <w:ind w:firstLine="45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6E6ED7">
        <w:rPr>
          <w:rFonts w:ascii="Arial" w:hAnsi="Arial" w:cs="Times New Roman"/>
          <w:color w:val="000000"/>
          <w:sz w:val="18"/>
          <w:szCs w:val="18"/>
          <w:u w:val="single"/>
        </w:rPr>
        <w:t>Office Staff Report</w:t>
      </w:r>
    </w:p>
    <w:p w14:paraId="5BF0C4B3" w14:textId="77777777" w:rsidR="00737813" w:rsidRDefault="00737813" w:rsidP="00737813">
      <w:pPr>
        <w:tabs>
          <w:tab w:val="num" w:pos="900"/>
        </w:tabs>
        <w:ind w:firstLine="450"/>
        <w:textAlignment w:val="baseline"/>
        <w:rPr>
          <w:rFonts w:ascii="Arial" w:hAnsi="Arial" w:cs="Times New Roman"/>
          <w:color w:val="000000"/>
          <w:sz w:val="18"/>
          <w:szCs w:val="18"/>
        </w:rPr>
      </w:pPr>
    </w:p>
    <w:p w14:paraId="3EB6F147" w14:textId="77777777" w:rsidR="00737813" w:rsidRPr="00A86B92" w:rsidRDefault="00737813" w:rsidP="00737813">
      <w:pPr>
        <w:tabs>
          <w:tab w:val="num" w:pos="900"/>
        </w:tabs>
        <w:ind w:firstLine="45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>
        <w:rPr>
          <w:rFonts w:ascii="Arial" w:hAnsi="Arial" w:cs="Times New Roman"/>
          <w:color w:val="000000"/>
          <w:sz w:val="18"/>
          <w:szCs w:val="18"/>
        </w:rPr>
        <w:tab/>
      </w:r>
    </w:p>
    <w:p w14:paraId="0B52FA00" w14:textId="77777777" w:rsidR="00737813" w:rsidRPr="006E6ED7" w:rsidRDefault="00737813" w:rsidP="00737813">
      <w:pPr>
        <w:numPr>
          <w:ilvl w:val="1"/>
          <w:numId w:val="8"/>
        </w:numPr>
        <w:ind w:firstLine="45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6E6ED7">
        <w:rPr>
          <w:rFonts w:ascii="Arial" w:hAnsi="Arial" w:cs="Times New Roman"/>
          <w:color w:val="000000"/>
          <w:sz w:val="18"/>
          <w:szCs w:val="18"/>
          <w:u w:val="single"/>
        </w:rPr>
        <w:t>Director’s and Advisors’ Report</w:t>
      </w:r>
    </w:p>
    <w:p w14:paraId="094D973D" w14:textId="77777777" w:rsidR="00737813" w:rsidRPr="006B0A49" w:rsidRDefault="00737813" w:rsidP="00737813">
      <w:pPr>
        <w:tabs>
          <w:tab w:val="left" w:pos="1440"/>
        </w:tabs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ab/>
      </w:r>
    </w:p>
    <w:p w14:paraId="00AFAC59" w14:textId="77777777" w:rsidR="00737813" w:rsidRPr="00BE49BC" w:rsidRDefault="00737813" w:rsidP="00737813">
      <w:pPr>
        <w:numPr>
          <w:ilvl w:val="0"/>
          <w:numId w:val="9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Board Decisions</w:t>
      </w:r>
    </w:p>
    <w:p w14:paraId="6E7373BF" w14:textId="77777777" w:rsidR="00737813" w:rsidRPr="00DA04C5" w:rsidRDefault="00737813" w:rsidP="00737813">
      <w:pPr>
        <w:pStyle w:val="ListParagraph"/>
        <w:ind w:left="1080"/>
        <w:rPr>
          <w:rFonts w:ascii="Arial" w:eastAsia="Times New Roman" w:hAnsi="Arial" w:cs="Times New Roman"/>
          <w:sz w:val="18"/>
          <w:szCs w:val="18"/>
        </w:rPr>
      </w:pPr>
    </w:p>
    <w:p w14:paraId="5E2C670A" w14:textId="77777777" w:rsidR="00737813" w:rsidRDefault="00737813" w:rsidP="00737813">
      <w:pPr>
        <w:numPr>
          <w:ilvl w:val="0"/>
          <w:numId w:val="10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Announcements</w:t>
      </w:r>
    </w:p>
    <w:p w14:paraId="6879CB5D" w14:textId="77777777" w:rsidR="00737813" w:rsidRPr="00BE49BC" w:rsidRDefault="00737813" w:rsidP="00737813">
      <w:pPr>
        <w:ind w:left="36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>
        <w:rPr>
          <w:rFonts w:ascii="Arial" w:hAnsi="Arial" w:cs="Times New Roman"/>
          <w:b/>
          <w:bCs/>
          <w:color w:val="000000"/>
          <w:sz w:val="18"/>
          <w:szCs w:val="18"/>
        </w:rPr>
        <w:tab/>
      </w:r>
      <w:r w:rsidRPr="006E6ED7">
        <w:rPr>
          <w:rFonts w:ascii="Arial" w:hAnsi="Arial" w:cs="Times New Roman"/>
          <w:color w:val="000000"/>
          <w:sz w:val="18"/>
          <w:szCs w:val="18"/>
        </w:rPr>
        <w:t xml:space="preserve">Next meeting: </w:t>
      </w:r>
      <w:r>
        <w:rPr>
          <w:rFonts w:ascii="Arial" w:hAnsi="Arial" w:cs="Times New Roman"/>
          <w:color w:val="000000"/>
          <w:sz w:val="18"/>
          <w:szCs w:val="18"/>
        </w:rPr>
        <w:t>April 3, 2017 @ 6:00PM in CC 308/309</w:t>
      </w:r>
    </w:p>
    <w:p w14:paraId="237B9BBC" w14:textId="77777777" w:rsidR="00737813" w:rsidRPr="006B0A49" w:rsidRDefault="00737813" w:rsidP="00737813">
      <w:pPr>
        <w:rPr>
          <w:rFonts w:ascii="Arial" w:eastAsia="Times New Roman" w:hAnsi="Arial" w:cs="Times New Roman"/>
          <w:sz w:val="18"/>
          <w:szCs w:val="18"/>
        </w:rPr>
      </w:pPr>
    </w:p>
    <w:p w14:paraId="581232D1" w14:textId="77777777" w:rsidR="00737813" w:rsidRPr="006B0A49" w:rsidRDefault="00737813" w:rsidP="00737813">
      <w:pPr>
        <w:numPr>
          <w:ilvl w:val="0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Adjournment</w:t>
      </w:r>
    </w:p>
    <w:p w14:paraId="4D346C9E" w14:textId="77777777" w:rsidR="00737813" w:rsidRPr="00CB0606" w:rsidRDefault="00737813" w:rsidP="00737813">
      <w:pPr>
        <w:spacing w:after="240"/>
        <w:rPr>
          <w:rFonts w:ascii="Arial" w:eastAsia="Times New Roman" w:hAnsi="Arial" w:cs="Times New Roman"/>
          <w:sz w:val="18"/>
          <w:szCs w:val="18"/>
        </w:rPr>
      </w:pPr>
      <w:r w:rsidRPr="006B0A49">
        <w:rPr>
          <w:rFonts w:ascii="Arial" w:eastAsia="Times New Roman" w:hAnsi="Arial" w:cs="Times New Roman"/>
          <w:sz w:val="18"/>
          <w:szCs w:val="18"/>
        </w:rPr>
        <w:tab/>
      </w:r>
    </w:p>
    <w:p w14:paraId="6F37CA6E" w14:textId="77777777" w:rsidR="00F756D9" w:rsidRDefault="00F756D9"/>
    <w:sectPr w:rsidR="00F756D9" w:rsidSect="00BF3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09A"/>
    <w:multiLevelType w:val="hybridMultilevel"/>
    <w:tmpl w:val="1286F2C0"/>
    <w:lvl w:ilvl="0" w:tplc="4AF4D76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8B032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78B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96B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E7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D66B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FED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122B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4E0A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D2C64"/>
    <w:multiLevelType w:val="multilevel"/>
    <w:tmpl w:val="5B9C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47387"/>
    <w:multiLevelType w:val="hybridMultilevel"/>
    <w:tmpl w:val="BD285754"/>
    <w:lvl w:ilvl="0" w:tplc="C0F85B8E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1EE4E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3EE5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42D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4FF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549C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DA8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4F7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0AAC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061CF"/>
    <w:multiLevelType w:val="hybridMultilevel"/>
    <w:tmpl w:val="27484A9C"/>
    <w:lvl w:ilvl="0" w:tplc="C74E9EE8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27E04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5EAA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6E3E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5678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AC5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0ED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F415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FAB3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254686"/>
    <w:multiLevelType w:val="hybridMultilevel"/>
    <w:tmpl w:val="692E8B16"/>
    <w:lvl w:ilvl="0" w:tplc="75B078D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EEC7D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C827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9CA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AE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4AF2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A2B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F69F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40F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003DFA"/>
    <w:multiLevelType w:val="hybridMultilevel"/>
    <w:tmpl w:val="A64C24BC"/>
    <w:lvl w:ilvl="0" w:tplc="9752A76E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3B8B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FAFF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785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44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085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92A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47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B2F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620386"/>
    <w:multiLevelType w:val="hybridMultilevel"/>
    <w:tmpl w:val="D5862B28"/>
    <w:lvl w:ilvl="0" w:tplc="EA00BCFE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37CD9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3EE6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27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3C95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F407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DC9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816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D43C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11669A"/>
    <w:multiLevelType w:val="hybridMultilevel"/>
    <w:tmpl w:val="F1A4C36A"/>
    <w:lvl w:ilvl="0" w:tplc="533A2892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A3292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103A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2E9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CB0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A044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E8F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182E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E226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CE1300"/>
    <w:multiLevelType w:val="hybridMultilevel"/>
    <w:tmpl w:val="4D24ADAE"/>
    <w:lvl w:ilvl="0" w:tplc="923C7CE8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9BCED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884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9C7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E05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0AAD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E60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A6F7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8FB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706DDB"/>
    <w:multiLevelType w:val="hybridMultilevel"/>
    <w:tmpl w:val="73526B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DA7309"/>
    <w:multiLevelType w:val="hybridMultilevel"/>
    <w:tmpl w:val="C2ACFB4C"/>
    <w:lvl w:ilvl="0" w:tplc="3B1E3B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1EC37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6CEF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5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C6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D45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523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B8A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D457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Roman"/>
        <w:lvlText w:val="%1."/>
        <w:lvlJc w:val="right"/>
      </w:lvl>
    </w:lvlOverride>
  </w:num>
  <w:num w:numId="2">
    <w:abstractNumId w:val="4"/>
  </w:num>
  <w:num w:numId="3">
    <w:abstractNumId w:val="10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3"/>
    <w:lvlOverride w:ilvl="1">
      <w:lvl w:ilvl="1" w:tplc="B27E0492">
        <w:numFmt w:val="lowerLetter"/>
        <w:lvlText w:val="%2."/>
        <w:lvlJc w:val="left"/>
      </w:lvl>
    </w:lvlOverride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13"/>
    <w:rsid w:val="006F1063"/>
    <w:rsid w:val="00737813"/>
    <w:rsid w:val="007A651A"/>
    <w:rsid w:val="00EF490C"/>
    <w:rsid w:val="00F7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AB96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654</Characters>
  <Application>Microsoft Macintosh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Center Board</dc:creator>
  <cp:keywords/>
  <dc:description/>
  <cp:lastModifiedBy>Campus Center Board</cp:lastModifiedBy>
  <cp:revision>4</cp:revision>
  <dcterms:created xsi:type="dcterms:W3CDTF">2017-03-21T01:13:00Z</dcterms:created>
  <dcterms:modified xsi:type="dcterms:W3CDTF">2017-04-04T03:23:00Z</dcterms:modified>
</cp:coreProperties>
</file>