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6D4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45871F8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401918E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DDC24CA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8F1259">
        <w:rPr>
          <w:rFonts w:ascii="Arial" w:hAnsi="Arial" w:cs="Arial"/>
          <w:b/>
          <w:sz w:val="18"/>
          <w:szCs w:val="18"/>
        </w:rPr>
        <w:t>MINUTES</w:t>
      </w:r>
    </w:p>
    <w:p w14:paraId="217C23F0" w14:textId="77777777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August 31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</w:t>
      </w:r>
    </w:p>
    <w:p w14:paraId="327B7DC3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69477EF" w14:textId="77777777" w:rsidR="008F1259" w:rsidRPr="008F1259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  <w:r w:rsidR="008F1259">
        <w:rPr>
          <w:rFonts w:ascii="Arial" w:hAnsi="Arial" w:cs="Arial"/>
          <w:b/>
          <w:sz w:val="18"/>
          <w:szCs w:val="18"/>
        </w:rPr>
        <w:br/>
      </w:r>
      <w:r w:rsidR="008F1259" w:rsidRPr="008F1259">
        <w:rPr>
          <w:rFonts w:ascii="Arial" w:hAnsi="Arial" w:cs="Arial"/>
          <w:sz w:val="18"/>
          <w:szCs w:val="18"/>
        </w:rPr>
        <w:t>The meeting was called to order at 6:03PM by President Kellie Iwasaki.</w:t>
      </w:r>
    </w:p>
    <w:p w14:paraId="48C9DA5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2CA6FF6" w14:textId="77777777" w:rsidR="00C9274D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24"/>
        <w:gridCol w:w="1225"/>
        <w:gridCol w:w="1225"/>
        <w:gridCol w:w="1225"/>
        <w:gridCol w:w="1249"/>
        <w:gridCol w:w="1174"/>
        <w:gridCol w:w="1174"/>
      </w:tblGrid>
      <w:tr w:rsidR="00784A68" w:rsidRPr="00E421FE" w14:paraId="3CDB092D" w14:textId="77777777" w:rsidTr="00B619E3">
        <w:tc>
          <w:tcPr>
            <w:tcW w:w="1224" w:type="dxa"/>
          </w:tcPr>
          <w:p w14:paraId="2B35EBDD" w14:textId="77777777" w:rsidR="00784A68" w:rsidRPr="00E421FE" w:rsidRDefault="00784A68" w:rsidP="00B61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1FE">
              <w:rPr>
                <w:rFonts w:ascii="Arial" w:hAnsi="Arial" w:cs="Arial"/>
                <w:b/>
                <w:sz w:val="18"/>
                <w:szCs w:val="18"/>
              </w:rPr>
              <w:t>Members Present</w:t>
            </w:r>
          </w:p>
        </w:tc>
        <w:tc>
          <w:tcPr>
            <w:tcW w:w="1225" w:type="dxa"/>
          </w:tcPr>
          <w:p w14:paraId="4EA6394E" w14:textId="77777777" w:rsidR="00784A68" w:rsidRPr="00E421FE" w:rsidRDefault="00784A68" w:rsidP="00B61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1FE">
              <w:rPr>
                <w:rFonts w:ascii="Arial" w:hAnsi="Arial" w:cs="Arial"/>
                <w:b/>
                <w:sz w:val="18"/>
                <w:szCs w:val="18"/>
              </w:rPr>
              <w:t>Non-voting Members Present</w:t>
            </w:r>
          </w:p>
        </w:tc>
        <w:tc>
          <w:tcPr>
            <w:tcW w:w="1225" w:type="dxa"/>
          </w:tcPr>
          <w:p w14:paraId="59F142C5" w14:textId="77777777" w:rsidR="00784A68" w:rsidRPr="00E421FE" w:rsidRDefault="00784A68" w:rsidP="00B61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1FE">
              <w:rPr>
                <w:rFonts w:ascii="Arial" w:hAnsi="Arial" w:cs="Arial"/>
                <w:b/>
                <w:sz w:val="18"/>
                <w:szCs w:val="18"/>
              </w:rPr>
              <w:t>Members Absent</w:t>
            </w:r>
          </w:p>
        </w:tc>
        <w:tc>
          <w:tcPr>
            <w:tcW w:w="1225" w:type="dxa"/>
          </w:tcPr>
          <w:p w14:paraId="179B6CD1" w14:textId="77777777" w:rsidR="00784A68" w:rsidRPr="00E421FE" w:rsidRDefault="00784A68" w:rsidP="00B61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1FE">
              <w:rPr>
                <w:rFonts w:ascii="Arial" w:hAnsi="Arial" w:cs="Arial"/>
                <w:b/>
                <w:sz w:val="18"/>
                <w:szCs w:val="18"/>
              </w:rPr>
              <w:t>Non-voting Members Absent</w:t>
            </w:r>
          </w:p>
        </w:tc>
        <w:tc>
          <w:tcPr>
            <w:tcW w:w="1249" w:type="dxa"/>
          </w:tcPr>
          <w:p w14:paraId="40AA3AF5" w14:textId="77777777" w:rsidR="00784A68" w:rsidRPr="00E421FE" w:rsidRDefault="00784A68" w:rsidP="00B61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1FE">
              <w:rPr>
                <w:rFonts w:ascii="Arial" w:hAnsi="Arial" w:cs="Arial"/>
                <w:b/>
                <w:sz w:val="18"/>
                <w:szCs w:val="18"/>
              </w:rPr>
              <w:t>Advisors Present</w:t>
            </w:r>
          </w:p>
        </w:tc>
        <w:tc>
          <w:tcPr>
            <w:tcW w:w="1174" w:type="dxa"/>
          </w:tcPr>
          <w:p w14:paraId="5DA4A936" w14:textId="77777777" w:rsidR="00784A68" w:rsidRPr="00E421FE" w:rsidRDefault="00784A68" w:rsidP="00B61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1FE">
              <w:rPr>
                <w:rFonts w:ascii="Arial" w:hAnsi="Arial" w:cs="Arial"/>
                <w:b/>
                <w:sz w:val="18"/>
                <w:szCs w:val="18"/>
              </w:rPr>
              <w:t>Staff Present</w:t>
            </w:r>
          </w:p>
        </w:tc>
        <w:tc>
          <w:tcPr>
            <w:tcW w:w="1174" w:type="dxa"/>
          </w:tcPr>
          <w:p w14:paraId="10FC5F27" w14:textId="77777777" w:rsidR="00784A68" w:rsidRPr="00E421FE" w:rsidRDefault="00784A68" w:rsidP="00B61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1FE">
              <w:rPr>
                <w:rFonts w:ascii="Arial" w:hAnsi="Arial" w:cs="Arial"/>
                <w:b/>
                <w:sz w:val="18"/>
                <w:szCs w:val="18"/>
              </w:rPr>
              <w:t>Guests Present</w:t>
            </w:r>
          </w:p>
        </w:tc>
      </w:tr>
      <w:tr w:rsidR="00784A68" w:rsidRPr="00E421FE" w14:paraId="2809AAF4" w14:textId="77777777" w:rsidTr="00B619E3">
        <w:tc>
          <w:tcPr>
            <w:tcW w:w="1224" w:type="dxa"/>
          </w:tcPr>
          <w:p w14:paraId="39FBCB0E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 w:rsidRPr="00E421FE">
              <w:rPr>
                <w:rFonts w:ascii="Arial" w:hAnsi="Arial" w:cs="Arial"/>
                <w:sz w:val="18"/>
                <w:szCs w:val="18"/>
              </w:rPr>
              <w:t>Kellie Iwasaki</w:t>
            </w:r>
          </w:p>
        </w:tc>
        <w:tc>
          <w:tcPr>
            <w:tcW w:w="1225" w:type="dxa"/>
          </w:tcPr>
          <w:p w14:paraId="0BA9AB69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 Kupau</w:t>
            </w:r>
          </w:p>
        </w:tc>
        <w:tc>
          <w:tcPr>
            <w:tcW w:w="1225" w:type="dxa"/>
          </w:tcPr>
          <w:p w14:paraId="07218E06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Hollyann Loui</w:t>
            </w:r>
          </w:p>
        </w:tc>
        <w:tc>
          <w:tcPr>
            <w:tcW w:w="1225" w:type="dxa"/>
          </w:tcPr>
          <w:p w14:paraId="2D523C78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46E69B97" w14:textId="77777777" w:rsidR="00784A68" w:rsidRPr="00E421FE" w:rsidRDefault="00784A68" w:rsidP="00784A68">
            <w:pPr>
              <w:rPr>
                <w:rFonts w:ascii="Arial" w:hAnsi="Arial" w:cs="Arial"/>
                <w:sz w:val="18"/>
                <w:szCs w:val="18"/>
              </w:rPr>
            </w:pPr>
            <w:r w:rsidRPr="00E421FE">
              <w:rPr>
                <w:rFonts w:ascii="Arial" w:hAnsi="Arial" w:cs="Arial"/>
                <w:sz w:val="18"/>
                <w:szCs w:val="18"/>
              </w:rPr>
              <w:t>Bonnyjean Manini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</w:tcPr>
          <w:p w14:paraId="17EBBB16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Sheana Humphries</w:t>
            </w:r>
          </w:p>
        </w:tc>
        <w:tc>
          <w:tcPr>
            <w:tcW w:w="1174" w:type="dxa"/>
          </w:tcPr>
          <w:p w14:paraId="4974FC8E" w14:textId="77777777" w:rsidR="00784A68" w:rsidRPr="00784A68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Zakimi</w:t>
            </w:r>
          </w:p>
        </w:tc>
      </w:tr>
      <w:tr w:rsidR="00784A68" w:rsidRPr="00E421FE" w14:paraId="0EA6988A" w14:textId="77777777" w:rsidTr="00B619E3">
        <w:tc>
          <w:tcPr>
            <w:tcW w:w="1224" w:type="dxa"/>
          </w:tcPr>
          <w:p w14:paraId="15F0248A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 w:rsidRPr="00E421FE">
              <w:rPr>
                <w:rFonts w:ascii="Arial" w:hAnsi="Arial" w:cs="Arial"/>
                <w:sz w:val="18"/>
                <w:szCs w:val="18"/>
              </w:rPr>
              <w:t>Sunja Kim</w:t>
            </w:r>
          </w:p>
        </w:tc>
        <w:tc>
          <w:tcPr>
            <w:tcW w:w="1225" w:type="dxa"/>
          </w:tcPr>
          <w:p w14:paraId="38B68A11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Justin Kitajima</w:t>
            </w:r>
          </w:p>
        </w:tc>
        <w:tc>
          <w:tcPr>
            <w:tcW w:w="1225" w:type="dxa"/>
          </w:tcPr>
          <w:p w14:paraId="4DDB700A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665FC82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4194EF01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Sarah Yap</w:t>
            </w:r>
          </w:p>
        </w:tc>
        <w:tc>
          <w:tcPr>
            <w:tcW w:w="1174" w:type="dxa"/>
          </w:tcPr>
          <w:p w14:paraId="09A1C2DF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DBD9FC2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68" w:rsidRPr="00E421FE" w14:paraId="79304F9B" w14:textId="77777777" w:rsidTr="00B619E3">
        <w:tc>
          <w:tcPr>
            <w:tcW w:w="1224" w:type="dxa"/>
          </w:tcPr>
          <w:p w14:paraId="2836AF6A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 w:rsidRPr="00E421FE">
              <w:rPr>
                <w:rFonts w:ascii="Arial" w:hAnsi="Arial" w:cs="Arial"/>
                <w:sz w:val="18"/>
                <w:szCs w:val="18"/>
              </w:rPr>
              <w:t>Matthew Nagata</w:t>
            </w:r>
          </w:p>
        </w:tc>
        <w:tc>
          <w:tcPr>
            <w:tcW w:w="1225" w:type="dxa"/>
          </w:tcPr>
          <w:p w14:paraId="54F441B5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989B28B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29346A6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170A4B70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0FCC85B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C9EF52A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68" w:rsidRPr="00E421FE" w14:paraId="31C49161" w14:textId="77777777" w:rsidTr="00B619E3">
        <w:tc>
          <w:tcPr>
            <w:tcW w:w="1224" w:type="dxa"/>
          </w:tcPr>
          <w:p w14:paraId="4D6AE2B9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 w:rsidRPr="00E421FE">
              <w:rPr>
                <w:rFonts w:ascii="Arial" w:hAnsi="Arial" w:cs="Arial"/>
                <w:sz w:val="18"/>
                <w:szCs w:val="18"/>
              </w:rPr>
              <w:t>Kristen Lee</w:t>
            </w:r>
          </w:p>
        </w:tc>
        <w:tc>
          <w:tcPr>
            <w:tcW w:w="1225" w:type="dxa"/>
          </w:tcPr>
          <w:p w14:paraId="18889EF6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C470F58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D2483D9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CE316B7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EEB4020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207D6B3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68" w:rsidRPr="00E421FE" w14:paraId="33805B20" w14:textId="77777777" w:rsidTr="00B619E3">
        <w:tc>
          <w:tcPr>
            <w:tcW w:w="1224" w:type="dxa"/>
          </w:tcPr>
          <w:p w14:paraId="5D0A15EC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Agluba</w:t>
            </w:r>
          </w:p>
        </w:tc>
        <w:tc>
          <w:tcPr>
            <w:tcW w:w="1225" w:type="dxa"/>
          </w:tcPr>
          <w:p w14:paraId="66F7D6D9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CFA340C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5AB9BCF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138519D0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43BEA38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995663F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68" w:rsidRPr="00E421FE" w14:paraId="06E63AEF" w14:textId="77777777" w:rsidTr="00B619E3">
        <w:tc>
          <w:tcPr>
            <w:tcW w:w="1224" w:type="dxa"/>
          </w:tcPr>
          <w:p w14:paraId="5E34A51A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 w:rsidRPr="00E421FE">
              <w:rPr>
                <w:rFonts w:ascii="Arial" w:hAnsi="Arial" w:cs="Arial"/>
                <w:sz w:val="18"/>
                <w:szCs w:val="18"/>
              </w:rPr>
              <w:t>Keri-Ann Nagaishi</w:t>
            </w:r>
          </w:p>
        </w:tc>
        <w:tc>
          <w:tcPr>
            <w:tcW w:w="1225" w:type="dxa"/>
          </w:tcPr>
          <w:p w14:paraId="24AEC56B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FD84DB8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82A805C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618B0E34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EACD75B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7CE7834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68" w:rsidRPr="00E421FE" w14:paraId="016232E3" w14:textId="77777777" w:rsidTr="00B619E3">
        <w:tc>
          <w:tcPr>
            <w:tcW w:w="1224" w:type="dxa"/>
          </w:tcPr>
          <w:p w14:paraId="496FA6B6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 w:rsidRPr="00E421FE">
              <w:rPr>
                <w:rFonts w:ascii="Arial" w:hAnsi="Arial" w:cs="Arial"/>
                <w:sz w:val="18"/>
                <w:szCs w:val="18"/>
              </w:rPr>
              <w:t>Jacob Agena</w:t>
            </w:r>
          </w:p>
        </w:tc>
        <w:tc>
          <w:tcPr>
            <w:tcW w:w="1225" w:type="dxa"/>
          </w:tcPr>
          <w:p w14:paraId="5B5B5D52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B17FE62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4286EF83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4D9F3C5F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0DBE2CC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E98A797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68" w:rsidRPr="00E421FE" w14:paraId="6B53583D" w14:textId="77777777" w:rsidTr="00B619E3">
        <w:tc>
          <w:tcPr>
            <w:tcW w:w="1224" w:type="dxa"/>
          </w:tcPr>
          <w:p w14:paraId="2F46D893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 w:rsidRPr="00E421FE">
              <w:rPr>
                <w:rFonts w:ascii="Arial" w:hAnsi="Arial" w:cs="Arial"/>
                <w:sz w:val="18"/>
                <w:szCs w:val="18"/>
              </w:rPr>
              <w:t>Bryan Hahn, Jr.</w:t>
            </w:r>
          </w:p>
        </w:tc>
        <w:tc>
          <w:tcPr>
            <w:tcW w:w="1225" w:type="dxa"/>
          </w:tcPr>
          <w:p w14:paraId="4BEF5C64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38B83744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0E2D0013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6F68A09B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BE653FF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E311083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68" w:rsidRPr="00E421FE" w14:paraId="5FF7E103" w14:textId="77777777" w:rsidTr="00B619E3">
        <w:tc>
          <w:tcPr>
            <w:tcW w:w="1224" w:type="dxa"/>
          </w:tcPr>
          <w:p w14:paraId="776D16AA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Blake Pinell</w:t>
            </w:r>
          </w:p>
        </w:tc>
        <w:tc>
          <w:tcPr>
            <w:tcW w:w="1225" w:type="dxa"/>
          </w:tcPr>
          <w:p w14:paraId="2F0B775D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65EEEB26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9BFEBC5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72C4ABAC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DFACDC8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9B56BDE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68" w:rsidRPr="00E421FE" w14:paraId="20728CDD" w14:textId="77777777" w:rsidTr="00B619E3">
        <w:tc>
          <w:tcPr>
            <w:tcW w:w="1224" w:type="dxa"/>
          </w:tcPr>
          <w:p w14:paraId="4380273A" w14:textId="77777777" w:rsidR="00784A68" w:rsidRPr="00D739A7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Vyvy Huynh</w:t>
            </w:r>
          </w:p>
        </w:tc>
        <w:tc>
          <w:tcPr>
            <w:tcW w:w="1225" w:type="dxa"/>
          </w:tcPr>
          <w:p w14:paraId="266DAE91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8CEC9FD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1027DC89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64441D47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4241EC3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8BCDCE2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68" w:rsidRPr="00E421FE" w14:paraId="71C80D76" w14:textId="77777777" w:rsidTr="00B619E3">
        <w:tc>
          <w:tcPr>
            <w:tcW w:w="1224" w:type="dxa"/>
          </w:tcPr>
          <w:p w14:paraId="6592CE0E" w14:textId="77777777" w:rsidR="00784A68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Casken</w:t>
            </w:r>
          </w:p>
        </w:tc>
        <w:tc>
          <w:tcPr>
            <w:tcW w:w="1225" w:type="dxa"/>
          </w:tcPr>
          <w:p w14:paraId="4BF7CBC6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C5138DA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2FEFFCD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</w:tcPr>
          <w:p w14:paraId="1BA83803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F798B15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4D95CC1" w14:textId="77777777" w:rsidR="00784A68" w:rsidRPr="00E421FE" w:rsidRDefault="00784A68" w:rsidP="00B619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B94E4C" w14:textId="77777777" w:rsidR="00784A68" w:rsidRPr="00784A68" w:rsidRDefault="00784A68" w:rsidP="00784A6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9FD78C6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4C0F227D" w14:textId="77777777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E234AB">
        <w:rPr>
          <w:rFonts w:ascii="Arial" w:hAnsi="Arial" w:cs="Arial"/>
          <w:b/>
          <w:sz w:val="18"/>
          <w:szCs w:val="18"/>
        </w:rPr>
        <w:t>August 31</w:t>
      </w:r>
      <w:r w:rsidR="00C9274D" w:rsidRPr="00E421FE">
        <w:rPr>
          <w:rFonts w:ascii="Arial" w:hAnsi="Arial" w:cs="Arial"/>
          <w:b/>
          <w:sz w:val="18"/>
          <w:szCs w:val="18"/>
        </w:rPr>
        <w:t>, 2015)</w:t>
      </w:r>
      <w:r w:rsidR="008F1259">
        <w:rPr>
          <w:rFonts w:ascii="Arial" w:hAnsi="Arial" w:cs="Arial"/>
          <w:b/>
          <w:sz w:val="18"/>
          <w:szCs w:val="18"/>
        </w:rPr>
        <w:br/>
      </w:r>
      <w:r w:rsidR="008F1259">
        <w:rPr>
          <w:rFonts w:ascii="Arial" w:hAnsi="Arial" w:cs="Arial"/>
          <w:sz w:val="18"/>
          <w:szCs w:val="18"/>
        </w:rPr>
        <w:t>Member Blake Pinell moved to approve the agenda. Facilities Management Chair Bryan Hahn, Jr. seconded.</w:t>
      </w:r>
    </w:p>
    <w:p w14:paraId="7BAAF816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8FC6CA9" w14:textId="77777777" w:rsidR="008F1259" w:rsidRPr="008F1259" w:rsidRDefault="00E234AB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(July 28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2015)</w:t>
      </w:r>
      <w:r w:rsidR="008F1259">
        <w:rPr>
          <w:rFonts w:ascii="Arial" w:hAnsi="Arial" w:cs="Arial"/>
          <w:b/>
          <w:sz w:val="18"/>
          <w:szCs w:val="18"/>
        </w:rPr>
        <w:br/>
      </w:r>
      <w:r w:rsidR="008F1259">
        <w:rPr>
          <w:rFonts w:ascii="Arial" w:hAnsi="Arial" w:cs="Arial"/>
          <w:sz w:val="18"/>
          <w:szCs w:val="18"/>
        </w:rPr>
        <w:t>Under “IV. Approval of Minutes – (June 25, 2015),” Member Jacob Agena’s name was misspelt as “Jacob Agenda.” Changes were noted.</w:t>
      </w:r>
      <w:r w:rsidR="008F1259">
        <w:rPr>
          <w:rFonts w:ascii="Arial" w:hAnsi="Arial" w:cs="Arial"/>
          <w:b/>
          <w:sz w:val="18"/>
          <w:szCs w:val="18"/>
        </w:rPr>
        <w:br/>
      </w:r>
      <w:r w:rsidR="008F1259">
        <w:rPr>
          <w:rFonts w:ascii="Arial" w:hAnsi="Arial" w:cs="Arial"/>
          <w:b/>
          <w:sz w:val="18"/>
          <w:szCs w:val="18"/>
        </w:rPr>
        <w:br/>
      </w:r>
      <w:r w:rsidR="008F1259">
        <w:rPr>
          <w:rFonts w:ascii="Arial" w:hAnsi="Arial" w:cs="Arial"/>
          <w:sz w:val="18"/>
          <w:szCs w:val="18"/>
        </w:rPr>
        <w:t>Member Blake Pinell moved to approve the minutes. Membership Chair Kristen Lee seconded.</w:t>
      </w:r>
    </w:p>
    <w:p w14:paraId="36E17539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025ADFC8" w14:textId="77777777" w:rsidR="008F1259" w:rsidRPr="008F1259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  <w:r w:rsidR="008F1259">
        <w:rPr>
          <w:rFonts w:ascii="Arial" w:hAnsi="Arial" w:cs="Arial"/>
          <w:b/>
          <w:sz w:val="18"/>
          <w:szCs w:val="18"/>
        </w:rPr>
        <w:br/>
      </w:r>
      <w:r w:rsidR="008F1259">
        <w:rPr>
          <w:rFonts w:ascii="Arial" w:hAnsi="Arial" w:cs="Arial"/>
          <w:sz w:val="18"/>
          <w:szCs w:val="18"/>
        </w:rPr>
        <w:t>a.</w:t>
      </w:r>
      <w:r w:rsidR="008F1259">
        <w:rPr>
          <w:rFonts w:ascii="Arial" w:hAnsi="Arial" w:cs="Arial"/>
          <w:sz w:val="18"/>
          <w:szCs w:val="18"/>
        </w:rPr>
        <w:tab/>
        <w:t>Associated Students of the University of Hawaii at Manoa (ASUH) President Kelly Zakimi</w:t>
      </w:r>
      <w:r w:rsidR="00BE63E2">
        <w:rPr>
          <w:rFonts w:ascii="Arial" w:hAnsi="Arial" w:cs="Arial"/>
          <w:sz w:val="18"/>
          <w:szCs w:val="18"/>
        </w:rPr>
        <w:t xml:space="preserve"> made a </w:t>
      </w:r>
      <w:r w:rsidR="00404393">
        <w:rPr>
          <w:rFonts w:ascii="Arial" w:hAnsi="Arial" w:cs="Arial"/>
          <w:sz w:val="18"/>
          <w:szCs w:val="18"/>
        </w:rPr>
        <w:tab/>
      </w:r>
      <w:r w:rsidR="00BE63E2">
        <w:rPr>
          <w:rFonts w:ascii="Arial" w:hAnsi="Arial" w:cs="Arial"/>
          <w:sz w:val="18"/>
          <w:szCs w:val="18"/>
        </w:rPr>
        <w:t xml:space="preserve">brief announcement </w:t>
      </w:r>
      <w:r w:rsidR="00404393">
        <w:rPr>
          <w:rFonts w:ascii="Arial" w:hAnsi="Arial" w:cs="Arial"/>
          <w:sz w:val="18"/>
          <w:szCs w:val="18"/>
        </w:rPr>
        <w:t>about her excitement to collaborate with CCB in the future.</w:t>
      </w:r>
    </w:p>
    <w:p w14:paraId="7347A77D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EF14A38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404393">
        <w:rPr>
          <w:rFonts w:ascii="Arial" w:hAnsi="Arial" w:cs="Arial"/>
          <w:b/>
          <w:sz w:val="18"/>
          <w:szCs w:val="18"/>
        </w:rPr>
        <w:t xml:space="preserve"> – none </w:t>
      </w:r>
    </w:p>
    <w:p w14:paraId="29B90ECD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3B799AC0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  <w:r w:rsidR="00CF1199">
        <w:rPr>
          <w:rFonts w:ascii="Arial" w:hAnsi="Arial" w:cs="Arial"/>
          <w:b/>
          <w:sz w:val="18"/>
          <w:szCs w:val="18"/>
        </w:rPr>
        <w:t xml:space="preserve"> – none </w:t>
      </w:r>
    </w:p>
    <w:p w14:paraId="43328E24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583E57B" w14:textId="77777777" w:rsidR="00675D75" w:rsidRPr="00E421FE" w:rsidRDefault="00C9274D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30075077" w14:textId="77777777" w:rsidR="00CF1199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</w:p>
    <w:p w14:paraId="23A6A239" w14:textId="77777777" w:rsidR="00CF1199" w:rsidRDefault="00CF1199" w:rsidP="00CF11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 Kellie Iwasaki announced that the committee will be meeting on off-General Mondays at 5:00PM.</w:t>
      </w:r>
    </w:p>
    <w:p w14:paraId="4AAA3900" w14:textId="77777777" w:rsidR="00CF1199" w:rsidRDefault="00CF1199" w:rsidP="00CF11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 Kellie Iwasaki asked all committees to brainstorm their respective timelines and goals and to send them in via email.</w:t>
      </w:r>
    </w:p>
    <w:p w14:paraId="7F599C19" w14:textId="77777777" w:rsidR="00A765A1" w:rsidRDefault="00CF1199" w:rsidP="00CF11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 the topic of email, President Kellie </w:t>
      </w:r>
      <w:r w:rsidR="00A765A1">
        <w:rPr>
          <w:rFonts w:ascii="Arial" w:hAnsi="Arial" w:cs="Arial"/>
          <w:sz w:val="18"/>
          <w:szCs w:val="18"/>
        </w:rPr>
        <w:t>Iwasaki mentioned that in order to resolve the responding to email issue, members should send an acknowledgement email so that the sender knows the others have received and read it.</w:t>
      </w:r>
    </w:p>
    <w:p w14:paraId="2BC668E3" w14:textId="77777777" w:rsidR="00A765A1" w:rsidRPr="00A765A1" w:rsidRDefault="00A765A1" w:rsidP="00CF11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Committee placements were confirmed.</w:t>
      </w:r>
    </w:p>
    <w:p w14:paraId="75B2A567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6180518F" w14:textId="77777777" w:rsidR="008423A7" w:rsidRDefault="00675D75" w:rsidP="00A765A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12C5BF95" w14:textId="77777777" w:rsidR="00A765A1" w:rsidRPr="004127D9" w:rsidRDefault="004127D9" w:rsidP="00A765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27D9">
        <w:rPr>
          <w:rFonts w:ascii="Arial" w:hAnsi="Arial" w:cs="Arial"/>
          <w:sz w:val="18"/>
          <w:szCs w:val="18"/>
        </w:rPr>
        <w:t>Treasurer Eric Agluba reported that Fiscal has finished the review process and the budget is being sent to the SLD director for approval.</w:t>
      </w:r>
    </w:p>
    <w:p w14:paraId="4753686E" w14:textId="77777777" w:rsidR="004127D9" w:rsidRPr="004127D9" w:rsidRDefault="004127D9" w:rsidP="00A765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27D9">
        <w:rPr>
          <w:rFonts w:ascii="Arial" w:hAnsi="Arial" w:cs="Arial"/>
          <w:sz w:val="18"/>
          <w:szCs w:val="18"/>
        </w:rPr>
        <w:t>The committee will be meeting on off-General Mondays at 6:00PM.</w:t>
      </w:r>
    </w:p>
    <w:p w14:paraId="65DA31BB" w14:textId="77777777" w:rsidR="004127D9" w:rsidRPr="004127D9" w:rsidRDefault="004127D9" w:rsidP="00A765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27D9">
        <w:rPr>
          <w:rFonts w:ascii="Arial" w:hAnsi="Arial" w:cs="Arial"/>
          <w:sz w:val="18"/>
          <w:szCs w:val="18"/>
        </w:rPr>
        <w:t>Treasurer Eric Agluba announced that in the committee meetings they will be engaging in training development on how the process of budgets work.</w:t>
      </w:r>
      <w:r w:rsidRPr="004127D9">
        <w:rPr>
          <w:rFonts w:ascii="Arial" w:hAnsi="Arial" w:cs="Arial"/>
          <w:sz w:val="18"/>
          <w:szCs w:val="18"/>
        </w:rPr>
        <w:br/>
      </w:r>
    </w:p>
    <w:p w14:paraId="7EB2B0BE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 w:rsidR="00E234AB">
        <w:rPr>
          <w:rFonts w:ascii="Arial" w:hAnsi="Arial" w:cs="Arial"/>
          <w:sz w:val="18"/>
          <w:szCs w:val="18"/>
        </w:rPr>
        <w:t xml:space="preserve"> </w:t>
      </w:r>
    </w:p>
    <w:p w14:paraId="283352C0" w14:textId="77777777" w:rsidR="004127D9" w:rsidRPr="004127D9" w:rsidRDefault="004127D9" w:rsidP="004127D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committee will be meeting on General Thursdays at 4:00PM.</w:t>
      </w:r>
    </w:p>
    <w:p w14:paraId="53FA4E9D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4A6C616" w14:textId="77777777" w:rsidR="0067081A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4D0A06CB" w14:textId="3E7960F4" w:rsidR="004127D9" w:rsidRPr="004127D9" w:rsidRDefault="004127D9" w:rsidP="004127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Secretary Sunja Kim reported that the Week of Welcome (WoW) and New Student</w:t>
      </w:r>
      <w:r w:rsidR="00383DC8">
        <w:rPr>
          <w:rFonts w:ascii="Arial" w:hAnsi="Arial" w:cs="Arial"/>
          <w:sz w:val="18"/>
          <w:szCs w:val="18"/>
        </w:rPr>
        <w:t xml:space="preserve"> Orientation (NSO) Resource Fairs</w:t>
      </w:r>
      <w:r>
        <w:rPr>
          <w:rFonts w:ascii="Arial" w:hAnsi="Arial" w:cs="Arial"/>
          <w:sz w:val="18"/>
          <w:szCs w:val="18"/>
        </w:rPr>
        <w:t xml:space="preserve"> went well. A lot of people seemed interested in joining both CCB and AC.</w:t>
      </w:r>
    </w:p>
    <w:p w14:paraId="14B37A8E" w14:textId="77777777" w:rsidR="004127D9" w:rsidRPr="004127D9" w:rsidRDefault="004127D9" w:rsidP="004127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The committee will be meeting on General Thursdays at 5:15PM.</w:t>
      </w:r>
    </w:p>
    <w:p w14:paraId="44716723" w14:textId="77777777" w:rsidR="0067081A" w:rsidRPr="00E421FE" w:rsidRDefault="0067081A" w:rsidP="0067081A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4D8E837A" w14:textId="77777777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6F56D062" w14:textId="77777777" w:rsidR="004127D9" w:rsidRPr="004127D9" w:rsidRDefault="004127D9" w:rsidP="004127D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Facilities Management Chair Bryan Hahn, Jr. announced that the committee’s tentative meeting date will be on off-General Thursdays at 5:00PM.</w:t>
      </w:r>
    </w:p>
    <w:p w14:paraId="70854379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37A6D2C" w14:textId="77777777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4ABB0055" w14:textId="77777777" w:rsidR="004127D9" w:rsidRPr="004127D9" w:rsidRDefault="004127D9" w:rsidP="004127D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Membership Chair Kristen Lee reported that she has gotten the availability from the ASUH representative, but is waiting on the Graduate Student Organization (GSO) representative. </w:t>
      </w:r>
      <w:r w:rsidR="001B08FD">
        <w:rPr>
          <w:rFonts w:ascii="Arial" w:hAnsi="Arial" w:cs="Arial"/>
          <w:sz w:val="18"/>
          <w:szCs w:val="18"/>
        </w:rPr>
        <w:t>She has also been in contact with the applicants to schedule interviews soon.</w:t>
      </w:r>
    </w:p>
    <w:p w14:paraId="0308A46F" w14:textId="77777777" w:rsidR="0067081A" w:rsidRPr="00E421FE" w:rsidRDefault="0067081A" w:rsidP="006708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98EAD8" w14:textId="77777777" w:rsidR="00D3687A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6E766D55" w14:textId="77777777" w:rsidR="001B08FD" w:rsidRPr="001B08FD" w:rsidRDefault="001B08FD" w:rsidP="001B08F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Activities Council Chairperson Ashley Kupau reported that they are enforcing the policy to have a 50/50 co-sponsorship for events. Events such as International Night and Career Fair are no longer associated with AC.</w:t>
      </w:r>
    </w:p>
    <w:p w14:paraId="504D5961" w14:textId="77777777" w:rsidR="001B08FD" w:rsidRPr="001B08FD" w:rsidRDefault="001B08FD" w:rsidP="001B08F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B08FD">
        <w:rPr>
          <w:rFonts w:ascii="Arial" w:hAnsi="Arial" w:cs="Arial"/>
          <w:sz w:val="18"/>
          <w:szCs w:val="18"/>
        </w:rPr>
        <w:t>AC Chair Ashley Kupau announced that the Welcome Back Bash was a huge success.</w:t>
      </w:r>
    </w:p>
    <w:p w14:paraId="426AAFAF" w14:textId="77777777" w:rsidR="001B08FD" w:rsidRPr="001B08FD" w:rsidRDefault="001B08FD" w:rsidP="001B08F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B08FD">
        <w:rPr>
          <w:rFonts w:ascii="Arial" w:hAnsi="Arial" w:cs="Arial"/>
          <w:sz w:val="18"/>
          <w:szCs w:val="18"/>
        </w:rPr>
        <w:t>Upcoming AC events will be Fast and Furious 7 on September 18, 2015 starting at 6:00PM.</w:t>
      </w:r>
    </w:p>
    <w:p w14:paraId="11E2B76D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41A384D3" w14:textId="77777777" w:rsidR="00675D75" w:rsidRPr="001B08FD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Recreational Sports Council Report</w:t>
      </w:r>
    </w:p>
    <w:p w14:paraId="392B5D48" w14:textId="1C3FF3BE" w:rsidR="001B08FD" w:rsidRPr="001B08FD" w:rsidRDefault="001B08FD" w:rsidP="001B08F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Recreation Sports Council Chairperson Justin Kitajima reported that at the Warrior Recreation Center, </w:t>
      </w:r>
      <w:r w:rsidR="00544172">
        <w:rPr>
          <w:rFonts w:ascii="Arial" w:hAnsi="Arial" w:cs="Arial"/>
          <w:sz w:val="18"/>
          <w:szCs w:val="18"/>
        </w:rPr>
        <w:t>SRS</w:t>
      </w:r>
      <w:r>
        <w:rPr>
          <w:rFonts w:ascii="Arial" w:hAnsi="Arial" w:cs="Arial"/>
          <w:sz w:val="18"/>
          <w:szCs w:val="18"/>
        </w:rPr>
        <w:t xml:space="preserve"> w</w:t>
      </w:r>
      <w:r w:rsidR="00544172">
        <w:rPr>
          <w:rFonts w:ascii="Arial" w:hAnsi="Arial" w:cs="Arial"/>
          <w:sz w:val="18"/>
          <w:szCs w:val="18"/>
        </w:rPr>
        <w:t>ill be holding activities such as BoxM</w:t>
      </w:r>
      <w:r>
        <w:rPr>
          <w:rFonts w:ascii="Arial" w:hAnsi="Arial" w:cs="Arial"/>
          <w:sz w:val="18"/>
          <w:szCs w:val="18"/>
        </w:rPr>
        <w:t xml:space="preserve">aster, </w:t>
      </w:r>
      <w:r w:rsidR="00383DC8">
        <w:rPr>
          <w:rFonts w:ascii="Arial" w:hAnsi="Arial" w:cs="Arial"/>
          <w:sz w:val="18"/>
          <w:szCs w:val="18"/>
        </w:rPr>
        <w:t>Lunch Hour Cardio</w:t>
      </w:r>
      <w:r w:rsidR="00544172">
        <w:rPr>
          <w:rFonts w:ascii="Arial" w:hAnsi="Arial" w:cs="Arial"/>
          <w:sz w:val="18"/>
          <w:szCs w:val="18"/>
        </w:rPr>
        <w:t xml:space="preserve">, Spinsane, volleyball, and a slam dunk contest. </w:t>
      </w:r>
    </w:p>
    <w:p w14:paraId="4FA669B3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3E31CA00" w14:textId="77777777" w:rsidR="00544172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171F30E7" w14:textId="77777777" w:rsidR="00544172" w:rsidRPr="00544172" w:rsidRDefault="00544172" w:rsidP="005441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Student Manager Sheana Humphries reported that she will be currently working on updating the board decisions document and directory. She will also be ordering new business cards and placement cards.</w:t>
      </w:r>
    </w:p>
    <w:p w14:paraId="22A3CBA9" w14:textId="77777777" w:rsidR="00544172" w:rsidRPr="00544172" w:rsidRDefault="00544172" w:rsidP="005441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Interviews for the Student Assistant position will be beginning within the next couple of weeks.</w:t>
      </w:r>
    </w:p>
    <w:p w14:paraId="00C8DFA6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3538A132" w14:textId="77777777" w:rsidR="00544172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588CD65A" w14:textId="77777777" w:rsidR="00544172" w:rsidRDefault="00544172" w:rsidP="0054417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Advisor Sarah Yap announced that on October 7, 2015 Meeting and Event Services (MES) will be having an open house. </w:t>
      </w:r>
    </w:p>
    <w:p w14:paraId="2E082236" w14:textId="4C1C2EEA" w:rsidR="00544172" w:rsidRDefault="00544172" w:rsidP="0054417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Concerning the Bag Check Policy, for more challenging events, Advisor Sarah Yap announced that it will b</w:t>
      </w:r>
      <w:r w:rsidR="00C219FF">
        <w:rPr>
          <w:rFonts w:ascii="Arial" w:hAnsi="Arial" w:cs="Arial"/>
          <w:sz w:val="18"/>
          <w:szCs w:val="18"/>
        </w:rPr>
        <w:t>e with more reputable security (i.e., off-duty H</w:t>
      </w:r>
      <w:r w:rsidR="00383DC8">
        <w:rPr>
          <w:rFonts w:ascii="Arial" w:hAnsi="Arial" w:cs="Arial"/>
          <w:sz w:val="18"/>
          <w:szCs w:val="18"/>
        </w:rPr>
        <w:t>onolulu Police Department (HPD)</w:t>
      </w:r>
      <w:r w:rsidR="00C219FF">
        <w:rPr>
          <w:rFonts w:ascii="Arial" w:hAnsi="Arial" w:cs="Arial"/>
          <w:sz w:val="18"/>
          <w:szCs w:val="18"/>
        </w:rPr>
        <w:t xml:space="preserve"> like at Cram Jam).</w:t>
      </w:r>
    </w:p>
    <w:p w14:paraId="091535CE" w14:textId="77777777" w:rsidR="00C219FF" w:rsidRDefault="00C219FF" w:rsidP="0054417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Advisor Sarah Yap announced that on AC graphics, they will be putting a list of prohibited items for their events.</w:t>
      </w:r>
    </w:p>
    <w:p w14:paraId="0DBDDE8E" w14:textId="7BE5C54D" w:rsidR="00C219FF" w:rsidRPr="00544172" w:rsidRDefault="00383DC8" w:rsidP="0054417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Advisor Bonnyjean Manini stated that the</w:t>
      </w:r>
      <w:bookmarkStart w:id="0" w:name="_GoBack"/>
      <w:bookmarkEnd w:id="0"/>
      <w:r w:rsidR="008771B4">
        <w:rPr>
          <w:rFonts w:ascii="Arial" w:hAnsi="Arial" w:cs="Arial"/>
          <w:sz w:val="18"/>
          <w:szCs w:val="18"/>
        </w:rPr>
        <w:t xml:space="preserve"> usage of yard signs have been becoming an issue. They become trash and the Grounds staff have to clean it up.</w:t>
      </w:r>
    </w:p>
    <w:p w14:paraId="480FA256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1AD3924A" w14:textId="77777777" w:rsidR="007A6207" w:rsidRPr="00EB3445" w:rsidRDefault="00C9274D" w:rsidP="00EB34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  <w:r w:rsidR="00544172">
        <w:rPr>
          <w:rFonts w:ascii="Arial" w:hAnsi="Arial" w:cs="Arial"/>
          <w:b/>
          <w:sz w:val="18"/>
          <w:szCs w:val="18"/>
        </w:rPr>
        <w:t xml:space="preserve"> – none </w:t>
      </w:r>
    </w:p>
    <w:p w14:paraId="419FDA94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2C91345C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59928A08" w14:textId="77777777" w:rsidR="008771B4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President-Elect Position</w:t>
      </w:r>
    </w:p>
    <w:p w14:paraId="65C6423A" w14:textId="77777777" w:rsidR="008771B4" w:rsidRPr="008771B4" w:rsidRDefault="008771B4" w:rsidP="008771B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Potential new members have the opportunity to fill the position.</w:t>
      </w:r>
    </w:p>
    <w:p w14:paraId="01E78570" w14:textId="77777777" w:rsidR="00BC13CE" w:rsidRPr="00E234AB" w:rsidRDefault="00BC13CE" w:rsidP="00E234A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F6CF6A" w14:textId="77777777" w:rsidR="008771B4" w:rsidRPr="008771B4" w:rsidRDefault="00BC13CE" w:rsidP="008771B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</w:t>
      </w:r>
      <w:r w:rsidR="008771B4">
        <w:rPr>
          <w:rFonts w:ascii="Arial" w:hAnsi="Arial" w:cs="Arial"/>
          <w:sz w:val="18"/>
          <w:szCs w:val="18"/>
        </w:rPr>
        <w:t>ng: Monday, Sept. 14, 2015</w:t>
      </w:r>
    </w:p>
    <w:p w14:paraId="7C7FD20D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EAA2493" w14:textId="77777777" w:rsidR="00E421FE" w:rsidRPr="00A130B9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  <w:r w:rsidR="008771B4">
        <w:rPr>
          <w:rFonts w:ascii="Arial" w:hAnsi="Arial" w:cs="Arial"/>
          <w:b/>
          <w:sz w:val="18"/>
          <w:szCs w:val="18"/>
        </w:rPr>
        <w:br/>
      </w:r>
      <w:r w:rsidR="008771B4">
        <w:rPr>
          <w:rFonts w:ascii="Arial" w:hAnsi="Arial" w:cs="Arial"/>
          <w:sz w:val="18"/>
          <w:szCs w:val="18"/>
        </w:rPr>
        <w:t>The meeting was adjourned at 6:21PM by general consensus.</w:t>
      </w:r>
    </w:p>
    <w:p w14:paraId="4BEDA40B" w14:textId="77777777" w:rsidR="00A130B9" w:rsidRDefault="00A130B9" w:rsidP="00A130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576F6A" w14:textId="77777777" w:rsidR="00A130B9" w:rsidRDefault="00A130B9" w:rsidP="00A130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979AD2" w14:textId="3F76C12D" w:rsidR="00A130B9" w:rsidRDefault="00A130B9" w:rsidP="00A130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Respectfully submitted 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Approved by</w:t>
      </w:r>
    </w:p>
    <w:p w14:paraId="1C39EFF5" w14:textId="49DDA0E1" w:rsidR="00A130B9" w:rsidRDefault="00A130B9" w:rsidP="00A130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 Manager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Secretary</w:t>
      </w:r>
    </w:p>
    <w:p w14:paraId="13FD4F7E" w14:textId="5671C728" w:rsidR="00A130B9" w:rsidRDefault="00A130B9" w:rsidP="00A130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Sheana Humphries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Sunja Kim</w:t>
      </w:r>
    </w:p>
    <w:p w14:paraId="4ECEEF4C" w14:textId="15D65E97" w:rsidR="00A130B9" w:rsidRPr="00A130B9" w:rsidRDefault="00A130B9" w:rsidP="00A130B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09/11/15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09/14/15</w:t>
      </w:r>
    </w:p>
    <w:sectPr w:rsidR="00A130B9" w:rsidRPr="00A130B9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5FA57" w14:textId="77777777" w:rsidR="00C219FF" w:rsidRDefault="00C219FF" w:rsidP="00BC13CE">
      <w:pPr>
        <w:spacing w:after="0" w:line="240" w:lineRule="auto"/>
      </w:pPr>
      <w:r>
        <w:separator/>
      </w:r>
    </w:p>
  </w:endnote>
  <w:endnote w:type="continuationSeparator" w:id="0">
    <w:p w14:paraId="7AB8F6E2" w14:textId="77777777" w:rsidR="00C219FF" w:rsidRDefault="00C219FF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EBF3" w14:textId="77777777" w:rsidR="00C219FF" w:rsidRDefault="00C219FF" w:rsidP="00BC13CE">
      <w:pPr>
        <w:spacing w:after="0" w:line="240" w:lineRule="auto"/>
      </w:pPr>
      <w:r>
        <w:separator/>
      </w:r>
    </w:p>
  </w:footnote>
  <w:footnote w:type="continuationSeparator" w:id="0">
    <w:p w14:paraId="5F1B9642" w14:textId="77777777" w:rsidR="00C219FF" w:rsidRDefault="00C219FF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08F"/>
    <w:multiLevelType w:val="hybridMultilevel"/>
    <w:tmpl w:val="81E496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D40B4"/>
    <w:multiLevelType w:val="hybridMultilevel"/>
    <w:tmpl w:val="A296EB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D37C14"/>
    <w:multiLevelType w:val="hybridMultilevel"/>
    <w:tmpl w:val="CE0672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ED03CE"/>
    <w:multiLevelType w:val="hybridMultilevel"/>
    <w:tmpl w:val="5B0A0E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E231E2E"/>
    <w:multiLevelType w:val="hybridMultilevel"/>
    <w:tmpl w:val="F254121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982705"/>
    <w:multiLevelType w:val="hybridMultilevel"/>
    <w:tmpl w:val="81E496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B8B155C"/>
    <w:multiLevelType w:val="hybridMultilevel"/>
    <w:tmpl w:val="5B0A0E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2B23354"/>
    <w:multiLevelType w:val="hybridMultilevel"/>
    <w:tmpl w:val="C9205A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845B64"/>
    <w:multiLevelType w:val="hybridMultilevel"/>
    <w:tmpl w:val="E9E213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4055580"/>
    <w:multiLevelType w:val="hybridMultilevel"/>
    <w:tmpl w:val="95CC3A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FF60F07"/>
    <w:multiLevelType w:val="hybridMultilevel"/>
    <w:tmpl w:val="C9205A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1CB57EA"/>
    <w:multiLevelType w:val="hybridMultilevel"/>
    <w:tmpl w:val="8F8C9A5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43A0A"/>
    <w:multiLevelType w:val="hybridMultilevel"/>
    <w:tmpl w:val="E9E213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123E92"/>
    <w:rsid w:val="001B08FD"/>
    <w:rsid w:val="002E3EF7"/>
    <w:rsid w:val="0036774A"/>
    <w:rsid w:val="00383DC8"/>
    <w:rsid w:val="003F596C"/>
    <w:rsid w:val="00404393"/>
    <w:rsid w:val="004127D9"/>
    <w:rsid w:val="004F6119"/>
    <w:rsid w:val="00544172"/>
    <w:rsid w:val="005536A7"/>
    <w:rsid w:val="00600B54"/>
    <w:rsid w:val="0067081A"/>
    <w:rsid w:val="00675D75"/>
    <w:rsid w:val="00784A68"/>
    <w:rsid w:val="007A6207"/>
    <w:rsid w:val="008423A7"/>
    <w:rsid w:val="008771B4"/>
    <w:rsid w:val="008F1259"/>
    <w:rsid w:val="00915237"/>
    <w:rsid w:val="0092382A"/>
    <w:rsid w:val="009D4430"/>
    <w:rsid w:val="00A130B9"/>
    <w:rsid w:val="00A765A1"/>
    <w:rsid w:val="00AA1E7A"/>
    <w:rsid w:val="00BC13CE"/>
    <w:rsid w:val="00BE63E2"/>
    <w:rsid w:val="00C219FF"/>
    <w:rsid w:val="00C8247F"/>
    <w:rsid w:val="00C9274D"/>
    <w:rsid w:val="00CF1199"/>
    <w:rsid w:val="00D3687A"/>
    <w:rsid w:val="00D739A7"/>
    <w:rsid w:val="00E234AB"/>
    <w:rsid w:val="00E421FE"/>
    <w:rsid w:val="00EB3445"/>
    <w:rsid w:val="00ED6883"/>
    <w:rsid w:val="00F3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A3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754</Words>
  <Characters>4301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5</cp:revision>
  <dcterms:created xsi:type="dcterms:W3CDTF">2015-09-12T04:02:00Z</dcterms:created>
  <dcterms:modified xsi:type="dcterms:W3CDTF">2015-09-22T04:46:00Z</dcterms:modified>
</cp:coreProperties>
</file>